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CE85F" w14:textId="2B27E4F8"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3B7D56">
        <w:rPr>
          <w:rFonts w:ascii="Arial" w:hAnsi="Arial" w:cs="Arial"/>
          <w:b/>
          <w:bCs/>
          <w:sz w:val="22"/>
        </w:rPr>
        <w:t>20</w:t>
      </w:r>
      <w:r>
        <w:rPr>
          <w:rFonts w:ascii="Arial" w:hAnsi="Arial" w:cs="Arial"/>
          <w:b/>
          <w:bCs/>
          <w:sz w:val="22"/>
        </w:rPr>
        <w:tab/>
      </w:r>
      <w:r w:rsidR="00E5415D" w:rsidRPr="00E5415D">
        <w:rPr>
          <w:rFonts w:ascii="Arial" w:hAnsi="Arial" w:cs="Arial"/>
          <w:b/>
          <w:bCs/>
          <w:sz w:val="22"/>
          <w:highlight w:val="yellow"/>
        </w:rPr>
        <w:t>DRAFT</w:t>
      </w:r>
      <w:r w:rsidR="00E5415D">
        <w:rPr>
          <w:rFonts w:ascii="Arial" w:hAnsi="Arial" w:cs="Arial"/>
          <w:b/>
          <w:bCs/>
          <w:sz w:val="22"/>
        </w:rPr>
        <w:t xml:space="preserve"> </w:t>
      </w:r>
      <w:r w:rsidR="00BA610A" w:rsidRPr="00BA610A">
        <w:rPr>
          <w:rFonts w:ascii="Arial" w:hAnsi="Arial" w:cs="Arial"/>
          <w:b/>
          <w:bCs/>
          <w:sz w:val="22"/>
        </w:rPr>
        <w:t>R2-2211778</w:t>
      </w:r>
    </w:p>
    <w:p w14:paraId="619B785A" w14:textId="5A465866" w:rsidR="00463675" w:rsidRDefault="003B7D56" w:rsidP="00F23FFC">
      <w:pPr>
        <w:pStyle w:val="Header"/>
        <w:rPr>
          <w:rFonts w:ascii="Arial" w:hAnsi="Arial" w:cs="Arial"/>
          <w:b/>
          <w:bCs/>
          <w:sz w:val="22"/>
        </w:rPr>
      </w:pPr>
      <w:r>
        <w:rPr>
          <w:rFonts w:ascii="Arial" w:hAnsi="Arial" w:cs="Arial"/>
          <w:b/>
          <w:bCs/>
          <w:sz w:val="22"/>
        </w:rPr>
        <w:t>Toulouse, France</w:t>
      </w:r>
      <w:r w:rsidR="006950A3" w:rsidRPr="006950A3">
        <w:rPr>
          <w:rFonts w:ascii="Arial" w:hAnsi="Arial" w:cs="Arial"/>
          <w:b/>
          <w:bCs/>
          <w:sz w:val="22"/>
        </w:rPr>
        <w:t xml:space="preserve">, </w:t>
      </w:r>
      <w:r w:rsidR="00680ECD">
        <w:rPr>
          <w:rFonts w:ascii="Arial" w:hAnsi="Arial" w:cs="Arial"/>
          <w:b/>
          <w:bCs/>
          <w:sz w:val="22"/>
        </w:rPr>
        <w:t>1</w:t>
      </w:r>
      <w:r>
        <w:rPr>
          <w:rFonts w:ascii="Arial" w:hAnsi="Arial" w:cs="Arial"/>
          <w:b/>
          <w:bCs/>
          <w:sz w:val="22"/>
        </w:rPr>
        <w:t>4</w:t>
      </w:r>
      <w:r w:rsidR="00D8797D" w:rsidRPr="00D8797D">
        <w:rPr>
          <w:rFonts w:ascii="Arial" w:hAnsi="Arial" w:cs="Arial"/>
          <w:b/>
          <w:bCs/>
          <w:sz w:val="22"/>
        </w:rPr>
        <w:t xml:space="preserve"> – </w:t>
      </w:r>
      <w:r w:rsidR="00680ECD">
        <w:rPr>
          <w:rFonts w:ascii="Arial" w:hAnsi="Arial" w:cs="Arial"/>
          <w:b/>
          <w:bCs/>
          <w:sz w:val="22"/>
        </w:rPr>
        <w:t>1</w:t>
      </w:r>
      <w:r>
        <w:rPr>
          <w:rFonts w:ascii="Arial" w:hAnsi="Arial" w:cs="Arial"/>
          <w:b/>
          <w:bCs/>
          <w:sz w:val="22"/>
        </w:rPr>
        <w:t>8</w:t>
      </w:r>
      <w:r w:rsidR="00D8797D" w:rsidRPr="00D8797D">
        <w:rPr>
          <w:rFonts w:ascii="Arial" w:hAnsi="Arial" w:cs="Arial"/>
          <w:b/>
          <w:bCs/>
          <w:sz w:val="22"/>
        </w:rPr>
        <w:t xml:space="preserve"> </w:t>
      </w:r>
      <w:r>
        <w:rPr>
          <w:rFonts w:ascii="Arial" w:hAnsi="Arial" w:cs="Arial"/>
          <w:b/>
          <w:bCs/>
          <w:sz w:val="22"/>
        </w:rPr>
        <w:t>November</w:t>
      </w:r>
      <w:r w:rsidR="00D8797D" w:rsidRPr="00D8797D">
        <w:rPr>
          <w:rFonts w:ascii="Arial" w:hAnsi="Arial" w:cs="Arial"/>
          <w:b/>
          <w:bCs/>
          <w:sz w:val="22"/>
        </w:rPr>
        <w:t xml:space="preserve"> 2022</w:t>
      </w:r>
    </w:p>
    <w:p w14:paraId="2464FE92" w14:textId="77777777" w:rsidR="00463675" w:rsidRDefault="00463675">
      <w:pPr>
        <w:rPr>
          <w:rFonts w:ascii="Arial" w:hAnsi="Arial" w:cs="Arial"/>
        </w:rPr>
      </w:pPr>
    </w:p>
    <w:p w14:paraId="5186F3C4" w14:textId="7498B701"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A8524C" w:rsidRPr="00A8524C">
        <w:rPr>
          <w:rFonts w:ascii="Arial" w:hAnsi="Arial" w:cs="Arial"/>
        </w:rPr>
        <w:t>L</w:t>
      </w:r>
      <w:r w:rsidR="00A1443B">
        <w:rPr>
          <w:rFonts w:ascii="Arial" w:hAnsi="Arial" w:cs="Arial"/>
          <w:bCs/>
        </w:rPr>
        <w:t xml:space="preserve">S </w:t>
      </w:r>
      <w:r w:rsidR="00280917">
        <w:rPr>
          <w:rFonts w:ascii="Arial" w:hAnsi="Arial" w:cs="Arial"/>
          <w:bCs/>
        </w:rPr>
        <w:t xml:space="preserve">response </w:t>
      </w:r>
      <w:r w:rsidR="00A1443B">
        <w:rPr>
          <w:rFonts w:ascii="Arial" w:hAnsi="Arial" w:cs="Arial"/>
          <w:bCs/>
        </w:rPr>
        <w:t xml:space="preserve">on </w:t>
      </w:r>
      <w:r w:rsidR="00280917" w:rsidRPr="00280917">
        <w:rPr>
          <w:rFonts w:ascii="Arial" w:hAnsi="Arial" w:cs="Arial"/>
          <w:bCs/>
        </w:rPr>
        <w:t>5GS time synchronization status report towards the UE(s)</w:t>
      </w:r>
    </w:p>
    <w:p w14:paraId="4142800B" w14:textId="54962176"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9921A8" w:rsidRPr="009921A8">
        <w:rPr>
          <w:rFonts w:ascii="Arial" w:hAnsi="Arial" w:cs="Arial"/>
          <w:bCs/>
        </w:rPr>
        <w:t>R2-2211037</w:t>
      </w:r>
      <w:r w:rsidR="0063394F">
        <w:rPr>
          <w:rFonts w:ascii="Arial" w:hAnsi="Arial" w:cs="Arial"/>
          <w:bCs/>
        </w:rPr>
        <w:t>/</w:t>
      </w:r>
      <w:r w:rsidR="0063394F" w:rsidRPr="0063394F">
        <w:rPr>
          <w:rFonts w:ascii="Arial" w:hAnsi="Arial" w:cs="Arial"/>
          <w:bCs/>
        </w:rPr>
        <w:t>S2-2209876</w:t>
      </w:r>
    </w:p>
    <w:p w14:paraId="2F36F7AB" w14:textId="063236B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2B1F61">
        <w:rPr>
          <w:rFonts w:ascii="Arial" w:hAnsi="Arial" w:cs="Arial"/>
          <w:bCs/>
        </w:rPr>
        <w:t>8</w:t>
      </w:r>
    </w:p>
    <w:p w14:paraId="6AC83482" w14:textId="1E8E943F"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2E6AC8" w:rsidRPr="002E6AC8">
        <w:rPr>
          <w:rFonts w:ascii="Arial" w:hAnsi="Arial" w:cs="Arial"/>
          <w:bCs/>
          <w:lang w:val="en-US"/>
        </w:rPr>
        <w:t>FS_5TRS_URLLC</w:t>
      </w:r>
    </w:p>
    <w:p w14:paraId="1D9353D1" w14:textId="77777777" w:rsidR="00463675" w:rsidRPr="00385529" w:rsidRDefault="00463675">
      <w:pPr>
        <w:spacing w:after="60"/>
        <w:ind w:left="1985" w:hanging="1985"/>
        <w:rPr>
          <w:rFonts w:ascii="Arial" w:hAnsi="Arial" w:cs="Arial"/>
          <w:b/>
        </w:rPr>
      </w:pPr>
    </w:p>
    <w:p w14:paraId="380344AE" w14:textId="5ED9E956"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 xml:space="preserve">Nokia </w:t>
      </w:r>
    </w:p>
    <w:p w14:paraId="706E9330" w14:textId="33E5F2A0"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280917">
        <w:rPr>
          <w:rFonts w:ascii="Arial" w:hAnsi="Arial" w:cs="Arial"/>
          <w:bCs/>
        </w:rPr>
        <w:t>3GPP SA WG2</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061F1126" w:rsidR="00463675" w:rsidRDefault="00463675">
      <w:pPr>
        <w:tabs>
          <w:tab w:val="left" w:pos="2268"/>
        </w:tabs>
        <w:rPr>
          <w:rFonts w:ascii="Arial" w:hAnsi="Arial" w:cs="Arial"/>
          <w:bCs/>
        </w:rPr>
      </w:pPr>
      <w:r>
        <w:rPr>
          <w:rFonts w:ascii="Arial" w:hAnsi="Arial" w:cs="Arial"/>
          <w:b/>
        </w:rPr>
        <w:t>Contact Person:</w:t>
      </w:r>
    </w:p>
    <w:p w14:paraId="719CCBF0" w14:textId="3C564E04" w:rsidR="00463675" w:rsidRDefault="00463675">
      <w:pPr>
        <w:pStyle w:val="Heading4"/>
        <w:tabs>
          <w:tab w:val="left" w:pos="2268"/>
        </w:tabs>
        <w:ind w:left="567"/>
        <w:rPr>
          <w:rFonts w:cs="Arial"/>
          <w:b w:val="0"/>
          <w:bCs/>
        </w:rPr>
      </w:pPr>
      <w:r>
        <w:rPr>
          <w:rFonts w:cs="Arial"/>
        </w:rPr>
        <w:t>Name:</w:t>
      </w:r>
      <w:r>
        <w:rPr>
          <w:rFonts w:cs="Arial"/>
          <w:b w:val="0"/>
          <w:bCs/>
        </w:rPr>
        <w:tab/>
      </w:r>
      <w:r w:rsidR="00280917">
        <w:rPr>
          <w:rFonts w:cs="Arial"/>
          <w:b w:val="0"/>
          <w:bCs/>
        </w:rPr>
        <w:t>Chunli Wu</w:t>
      </w:r>
    </w:p>
    <w:p w14:paraId="2748A78E" w14:textId="36F480F0" w:rsidR="00463675" w:rsidRPr="00E560E7" w:rsidRDefault="00463675">
      <w:pPr>
        <w:pStyle w:val="Heading7"/>
        <w:tabs>
          <w:tab w:val="left" w:pos="2268"/>
        </w:tabs>
        <w:ind w:left="567"/>
        <w:rPr>
          <w:rFonts w:cs="Arial"/>
          <w:b w:val="0"/>
          <w:bCs/>
          <w:lang w:val="en-US"/>
        </w:rPr>
      </w:pPr>
      <w:r w:rsidRPr="00E560E7">
        <w:rPr>
          <w:rFonts w:cs="Arial"/>
          <w:lang w:val="en-US"/>
        </w:rPr>
        <w:t>E-mail Address:</w:t>
      </w:r>
      <w:r w:rsidRPr="00E560E7">
        <w:rPr>
          <w:rFonts w:cs="Arial"/>
          <w:b w:val="0"/>
          <w:bCs/>
          <w:lang w:val="en-US"/>
        </w:rPr>
        <w:tab/>
      </w:r>
      <w:r w:rsidR="005F510F">
        <w:rPr>
          <w:rFonts w:cs="Arial"/>
          <w:b w:val="0"/>
          <w:bCs/>
          <w:lang w:val="en-US"/>
        </w:rPr>
        <w:t>c</w:t>
      </w:r>
      <w:r w:rsidR="00280917" w:rsidRPr="00280917">
        <w:rPr>
          <w:rFonts w:cs="Arial"/>
          <w:b w:val="0"/>
          <w:bCs/>
          <w:lang w:val="en-US"/>
        </w:rPr>
        <w:t>hunli.wu@nokia-sbell.com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58D913F7" w14:textId="77777777" w:rsidR="006522AC" w:rsidRDefault="00A4682E" w:rsidP="00280917">
      <w:pPr>
        <w:jc w:val="both"/>
        <w:rPr>
          <w:rFonts w:ascii="Arial" w:hAnsi="Arial" w:cs="Arial"/>
        </w:rPr>
      </w:pPr>
      <w:r>
        <w:rPr>
          <w:rFonts w:ascii="Arial" w:hAnsi="Arial" w:cs="Arial"/>
        </w:rPr>
        <w:t xml:space="preserve">RAN2 thanks SA2 for the </w:t>
      </w:r>
      <w:r w:rsidR="00280917" w:rsidRPr="00280917">
        <w:rPr>
          <w:rFonts w:ascii="Arial" w:hAnsi="Arial" w:cs="Arial"/>
        </w:rPr>
        <w:t xml:space="preserve">LS </w:t>
      </w:r>
      <w:hyperlink r:id="rId13" w:history="1">
        <w:r w:rsidR="00280917" w:rsidRPr="00280917">
          <w:rPr>
            <w:rStyle w:val="Hyperlink"/>
            <w:rFonts w:ascii="Arial" w:hAnsi="Arial" w:cs="Arial"/>
          </w:rPr>
          <w:t>S2-2209876</w:t>
        </w:r>
      </w:hyperlink>
      <w:r w:rsidR="00280917" w:rsidRPr="00280917">
        <w:rPr>
          <w:rFonts w:ascii="Arial" w:hAnsi="Arial" w:cs="Arial"/>
        </w:rPr>
        <w:t xml:space="preserve"> on the methods listed in TR 23.700-25 Annex A</w:t>
      </w:r>
      <w:r w:rsidR="00301526">
        <w:rPr>
          <w:rFonts w:ascii="Arial" w:hAnsi="Arial" w:cs="Arial"/>
        </w:rPr>
        <w:t>.1</w:t>
      </w:r>
      <w:r w:rsidR="00280917" w:rsidRPr="00280917">
        <w:rPr>
          <w:rFonts w:ascii="Arial" w:hAnsi="Arial" w:cs="Arial"/>
        </w:rPr>
        <w:t xml:space="preserve"> to address KI#1 5GS network timing synchronization status and reporting. </w:t>
      </w:r>
    </w:p>
    <w:p w14:paraId="168A7AF2" w14:textId="77777777" w:rsidR="006522AC" w:rsidRDefault="006522AC" w:rsidP="00280917">
      <w:pPr>
        <w:jc w:val="both"/>
        <w:rPr>
          <w:rFonts w:ascii="Arial" w:hAnsi="Arial" w:cs="Arial"/>
        </w:rPr>
      </w:pPr>
    </w:p>
    <w:p w14:paraId="438DCD6D" w14:textId="287903ED" w:rsidR="00280917" w:rsidRDefault="007D1F52" w:rsidP="00280917">
      <w:pPr>
        <w:jc w:val="both"/>
        <w:rPr>
          <w:rFonts w:ascii="Arial" w:hAnsi="Arial" w:cs="Arial"/>
        </w:rPr>
      </w:pPr>
      <w:r>
        <w:rPr>
          <w:rFonts w:ascii="Arial" w:hAnsi="Arial" w:cs="Arial"/>
        </w:rPr>
        <w:t xml:space="preserve">RAN2 had discussions </w:t>
      </w:r>
      <w:r w:rsidR="004D69F4">
        <w:rPr>
          <w:rFonts w:ascii="Arial" w:hAnsi="Arial" w:cs="Arial"/>
        </w:rPr>
        <w:t>on</w:t>
      </w:r>
      <w:r w:rsidR="003C2BFD">
        <w:rPr>
          <w:rFonts w:ascii="Arial" w:hAnsi="Arial" w:cs="Arial"/>
        </w:rPr>
        <w:t xml:space="preserve"> the alternatives </w:t>
      </w:r>
      <w:r>
        <w:rPr>
          <w:rFonts w:ascii="Arial" w:hAnsi="Arial" w:cs="Arial"/>
        </w:rPr>
        <w:t>and made the following observations</w:t>
      </w:r>
      <w:r w:rsidR="009D3B5E">
        <w:rPr>
          <w:rFonts w:ascii="Arial" w:hAnsi="Arial" w:cs="Arial"/>
        </w:rPr>
        <w:t>:</w:t>
      </w:r>
      <w:r w:rsidR="00280917">
        <w:rPr>
          <w:rFonts w:ascii="Arial" w:hAnsi="Arial" w:cs="Arial"/>
        </w:rPr>
        <w:t xml:space="preserve"> </w:t>
      </w:r>
    </w:p>
    <w:p w14:paraId="42850D9F" w14:textId="4AE3E9C8" w:rsidR="00224F8E" w:rsidRPr="00224F8E" w:rsidRDefault="00613365" w:rsidP="00224F8E">
      <w:pPr>
        <w:pStyle w:val="ListParagraph"/>
        <w:numPr>
          <w:ilvl w:val="0"/>
          <w:numId w:val="12"/>
        </w:numPr>
        <w:jc w:val="both"/>
        <w:rPr>
          <w:rFonts w:ascii="Arial" w:hAnsi="Arial" w:cs="Arial"/>
        </w:rPr>
      </w:pPr>
      <w:r>
        <w:rPr>
          <w:rFonts w:ascii="Arial" w:hAnsi="Arial" w:cs="Arial"/>
        </w:rPr>
        <w:t>A</w:t>
      </w:r>
      <w:r w:rsidR="00224F8E" w:rsidRPr="00224F8E">
        <w:rPr>
          <w:rFonts w:ascii="Arial" w:hAnsi="Arial" w:cs="Arial"/>
        </w:rPr>
        <w:t>lternative 1.b</w:t>
      </w:r>
      <w:r w:rsidR="008F2169">
        <w:rPr>
          <w:rFonts w:ascii="Arial" w:hAnsi="Arial" w:cs="Arial"/>
        </w:rPr>
        <w:t>)</w:t>
      </w:r>
      <w:r w:rsidR="00224F8E" w:rsidRPr="00224F8E">
        <w:rPr>
          <w:rFonts w:ascii="Arial" w:hAnsi="Arial" w:cs="Arial"/>
        </w:rPr>
        <w:t xml:space="preserve"> and alternative 3 are the simplest</w:t>
      </w:r>
      <w:r>
        <w:rPr>
          <w:rFonts w:ascii="Arial" w:hAnsi="Arial" w:cs="Arial"/>
        </w:rPr>
        <w:t xml:space="preserve"> f</w:t>
      </w:r>
      <w:r w:rsidRPr="00224F8E">
        <w:rPr>
          <w:rFonts w:ascii="Arial" w:hAnsi="Arial" w:cs="Arial"/>
        </w:rPr>
        <w:t>rom RAN2 perspective,</w:t>
      </w:r>
      <w:r>
        <w:rPr>
          <w:rFonts w:ascii="Arial" w:hAnsi="Arial" w:cs="Arial"/>
        </w:rPr>
        <w:t xml:space="preserve"> </w:t>
      </w:r>
      <w:r w:rsidR="00224F8E" w:rsidRPr="00224F8E">
        <w:rPr>
          <w:rFonts w:ascii="Arial" w:hAnsi="Arial" w:cs="Arial"/>
        </w:rPr>
        <w:t xml:space="preserve">since the timing synchronization report does not trigger the UEs moving to RRC_CONNECTED.  Alternative 3 with full report </w:t>
      </w:r>
      <w:r w:rsidR="0090380E">
        <w:rPr>
          <w:rFonts w:ascii="Arial" w:hAnsi="Arial" w:cs="Arial"/>
        </w:rPr>
        <w:t xml:space="preserve">in SIB </w:t>
      </w:r>
      <w:r w:rsidR="00224F8E" w:rsidRPr="00224F8E">
        <w:rPr>
          <w:rFonts w:ascii="Arial" w:hAnsi="Arial" w:cs="Arial"/>
        </w:rPr>
        <w:t>introduces more overhead than alternative 1.b</w:t>
      </w:r>
      <w:r w:rsidR="00220CA7">
        <w:rPr>
          <w:rFonts w:ascii="Arial" w:hAnsi="Arial" w:cs="Arial"/>
        </w:rPr>
        <w:t>)</w:t>
      </w:r>
      <w:r w:rsidR="00224F8E" w:rsidRPr="00224F8E">
        <w:rPr>
          <w:rFonts w:ascii="Arial" w:hAnsi="Arial" w:cs="Arial"/>
        </w:rPr>
        <w:t xml:space="preserve"> and may expose parameters in the clear that can be misused, leading to a security risk. </w:t>
      </w:r>
    </w:p>
    <w:p w14:paraId="05685C44" w14:textId="5231C675" w:rsidR="00224F8E" w:rsidRPr="00224F8E" w:rsidRDefault="00224F8E" w:rsidP="00224F8E">
      <w:pPr>
        <w:pStyle w:val="ListParagraph"/>
        <w:numPr>
          <w:ilvl w:val="0"/>
          <w:numId w:val="12"/>
        </w:numPr>
        <w:jc w:val="both"/>
        <w:rPr>
          <w:rFonts w:ascii="Arial" w:hAnsi="Arial" w:cs="Arial"/>
        </w:rPr>
      </w:pPr>
      <w:r w:rsidRPr="00224F8E">
        <w:rPr>
          <w:rFonts w:ascii="Arial" w:hAnsi="Arial" w:cs="Arial"/>
        </w:rPr>
        <w:t>Alternative 1.a</w:t>
      </w:r>
      <w:r w:rsidR="008F2169">
        <w:rPr>
          <w:rFonts w:ascii="Arial" w:hAnsi="Arial" w:cs="Arial"/>
        </w:rPr>
        <w:t>)</w:t>
      </w:r>
      <w:r w:rsidRPr="00224F8E">
        <w:rPr>
          <w:rFonts w:ascii="Arial" w:hAnsi="Arial" w:cs="Arial"/>
        </w:rPr>
        <w:t xml:space="preserve"> and Alternative 2 require the UEs that need to retrieve the full report to enter connected mode when SIB9 indicates </w:t>
      </w:r>
      <w:r w:rsidR="00CD57DE">
        <w:rPr>
          <w:rFonts w:ascii="Arial" w:hAnsi="Arial" w:cs="Arial"/>
        </w:rPr>
        <w:t xml:space="preserve">a new </w:t>
      </w:r>
      <w:r w:rsidRPr="00224F8E">
        <w:rPr>
          <w:rFonts w:ascii="Arial" w:hAnsi="Arial" w:cs="Arial"/>
        </w:rPr>
        <w:t>update is needed which might cause signalling flood in the cell. Alternative 1.a</w:t>
      </w:r>
      <w:r w:rsidR="00202FA2">
        <w:rPr>
          <w:rFonts w:ascii="Arial" w:hAnsi="Arial" w:cs="Arial"/>
        </w:rPr>
        <w:t>)</w:t>
      </w:r>
      <w:r w:rsidRPr="00224F8E">
        <w:rPr>
          <w:rFonts w:ascii="Arial" w:hAnsi="Arial" w:cs="Arial"/>
        </w:rPr>
        <w:t xml:space="preserve"> </w:t>
      </w:r>
      <w:r w:rsidR="00E50E5A">
        <w:rPr>
          <w:rFonts w:ascii="Arial" w:hAnsi="Arial" w:cs="Arial"/>
        </w:rPr>
        <w:t xml:space="preserve">may </w:t>
      </w:r>
      <w:r w:rsidRPr="00224F8E">
        <w:rPr>
          <w:rFonts w:ascii="Arial" w:hAnsi="Arial" w:cs="Arial"/>
        </w:rPr>
        <w:t xml:space="preserve">provide finer granularity to filter the UEs since </w:t>
      </w:r>
      <w:r w:rsidR="00185E37" w:rsidRPr="00185E37">
        <w:rPr>
          <w:rFonts w:ascii="Arial" w:hAnsi="Arial" w:cs="Arial"/>
        </w:rPr>
        <w:t>report ID may map to status update that the UE can use to determine how urgent is to retrieve the RAN time synchronization status report.</w:t>
      </w:r>
    </w:p>
    <w:p w14:paraId="788E74C7" w14:textId="5AABCA88" w:rsidR="00280917" w:rsidRPr="00224F8E" w:rsidRDefault="00224F8E" w:rsidP="00224F8E">
      <w:pPr>
        <w:pStyle w:val="ListParagraph"/>
        <w:numPr>
          <w:ilvl w:val="0"/>
          <w:numId w:val="12"/>
        </w:numPr>
        <w:jc w:val="both"/>
        <w:rPr>
          <w:rFonts w:ascii="Arial" w:hAnsi="Arial" w:cs="Arial"/>
        </w:rPr>
      </w:pPr>
      <w:r w:rsidRPr="00224F8E">
        <w:rPr>
          <w:rFonts w:ascii="Arial" w:hAnsi="Arial" w:cs="Arial"/>
        </w:rPr>
        <w:t xml:space="preserve">Alternative 4 with ciphering overcomes </w:t>
      </w:r>
      <w:r w:rsidR="009A1C4B">
        <w:rPr>
          <w:rFonts w:ascii="Arial" w:hAnsi="Arial" w:cs="Arial"/>
        </w:rPr>
        <w:t>security risk</w:t>
      </w:r>
      <w:r w:rsidRPr="00224F8E">
        <w:rPr>
          <w:rFonts w:ascii="Arial" w:hAnsi="Arial" w:cs="Arial"/>
        </w:rPr>
        <w:t xml:space="preserve"> </w:t>
      </w:r>
      <w:r w:rsidR="008B530F">
        <w:rPr>
          <w:rFonts w:ascii="Arial" w:hAnsi="Arial" w:cs="Arial"/>
        </w:rPr>
        <w:t>at</w:t>
      </w:r>
      <w:r w:rsidRPr="00224F8E">
        <w:rPr>
          <w:rFonts w:ascii="Arial" w:hAnsi="Arial" w:cs="Arial"/>
        </w:rPr>
        <w:t xml:space="preserve"> the cost of additional complexity supporting the RAN timing synchronization status report ciphering framework (e.g., key delivery, management, ciphering/deciphering). Even though it reuses the mechanism supported for positioning SIB, it has wider impact than just RAN2 and more implementation complexity from E2E point of view. Additional impacts needed </w:t>
      </w:r>
      <w:r w:rsidR="001569B9">
        <w:rPr>
          <w:rFonts w:ascii="Arial" w:hAnsi="Arial" w:cs="Arial"/>
        </w:rPr>
        <w:t>are</w:t>
      </w:r>
      <w:r w:rsidRPr="00224F8E">
        <w:rPr>
          <w:rFonts w:ascii="Arial" w:hAnsi="Arial" w:cs="Arial"/>
        </w:rPr>
        <w:t xml:space="preserve"> left to SA3 to discuss.</w:t>
      </w:r>
    </w:p>
    <w:p w14:paraId="6E0B2EE1" w14:textId="0BBAF2AB" w:rsidR="00226DC7" w:rsidRPr="00226DC7" w:rsidRDefault="00226DC7" w:rsidP="00280917">
      <w:pPr>
        <w:jc w:val="both"/>
        <w:rPr>
          <w:rFonts w:ascii="Arial" w:hAnsi="Arial" w:cs="Arial"/>
          <w:lang w:val="en-US"/>
        </w:rPr>
      </w:pPr>
    </w:p>
    <w:p w14:paraId="66C9975C" w14:textId="12F0E26F" w:rsidR="00280917" w:rsidRPr="00280917" w:rsidRDefault="008C758D" w:rsidP="00280917">
      <w:pPr>
        <w:jc w:val="both"/>
        <w:rPr>
          <w:rFonts w:ascii="Arial" w:hAnsi="Arial" w:cs="Arial"/>
        </w:rPr>
      </w:pPr>
      <w:r w:rsidRPr="008C758D">
        <w:rPr>
          <w:rFonts w:ascii="Arial" w:hAnsi="Arial" w:cs="Arial"/>
          <w:bCs/>
        </w:rPr>
        <w:t xml:space="preserve">Since the time synchronization status report is not UE specific and it is applicable for all the UEs requiring it, SIB based approach fits better from RAN2 point of view or at least any solution to be adopted should not result in </w:t>
      </w:r>
      <w:proofErr w:type="gramStart"/>
      <w:r w:rsidRPr="008C758D">
        <w:rPr>
          <w:rFonts w:ascii="Arial" w:hAnsi="Arial" w:cs="Arial"/>
          <w:bCs/>
        </w:rPr>
        <w:t>a large number of</w:t>
      </w:r>
      <w:proofErr w:type="gramEnd"/>
      <w:r w:rsidRPr="008C758D">
        <w:rPr>
          <w:rFonts w:ascii="Arial" w:hAnsi="Arial" w:cs="Arial"/>
          <w:bCs/>
        </w:rPr>
        <w:t xml:space="preserve"> UEs trying to get connected simultaneously. </w:t>
      </w:r>
    </w:p>
    <w:p w14:paraId="7A9E92DE" w14:textId="77777777" w:rsidR="002633C1" w:rsidRPr="002210A0" w:rsidRDefault="002633C1"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537B9275"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226DC7">
        <w:rPr>
          <w:rFonts w:ascii="Arial" w:hAnsi="Arial" w:cs="Arial"/>
          <w:b/>
        </w:rPr>
        <w:t>3GPP SA WG2</w:t>
      </w:r>
      <w:r>
        <w:rPr>
          <w:rFonts w:ascii="Arial" w:hAnsi="Arial" w:cs="Arial"/>
          <w:b/>
        </w:rPr>
        <w:t xml:space="preserve"> group.</w:t>
      </w:r>
    </w:p>
    <w:p w14:paraId="61BB3C70" w14:textId="0910B3E4"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226DC7">
        <w:rPr>
          <w:rFonts w:ascii="Arial" w:hAnsi="Arial" w:cs="Arial"/>
        </w:rPr>
        <w:t>SA2</w:t>
      </w:r>
      <w:r w:rsidR="002633C1">
        <w:rPr>
          <w:rFonts w:ascii="Arial" w:hAnsi="Arial" w:cs="Arial"/>
        </w:rPr>
        <w:t xml:space="preserve"> to </w:t>
      </w:r>
      <w:r w:rsidR="006D07B6">
        <w:rPr>
          <w:rFonts w:ascii="Arial" w:hAnsi="Arial" w:cs="Arial"/>
        </w:rPr>
        <w:t>take</w:t>
      </w:r>
      <w:r w:rsidR="00226DC7">
        <w:rPr>
          <w:rFonts w:ascii="Arial" w:hAnsi="Arial" w:cs="Arial"/>
        </w:rPr>
        <w:t xml:space="preserve"> the provided feedback</w:t>
      </w:r>
      <w:r w:rsidR="006D07B6">
        <w:rPr>
          <w:rFonts w:ascii="Arial" w:hAnsi="Arial" w:cs="Arial"/>
        </w:rPr>
        <w:t xml:space="preserve"> into account</w:t>
      </w:r>
      <w:r w:rsidR="00226DC7">
        <w:rPr>
          <w:rFonts w:ascii="Arial" w:hAnsi="Arial" w:cs="Arial"/>
        </w:rPr>
        <w:t>.</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1D37281D" w14:textId="3061AB57" w:rsidR="00AA3789" w:rsidRDefault="00AA3789" w:rsidP="00AA3789">
      <w:pPr>
        <w:tabs>
          <w:tab w:val="left" w:pos="3119"/>
        </w:tabs>
        <w:spacing w:after="120"/>
        <w:ind w:left="2268" w:hanging="2268"/>
        <w:rPr>
          <w:rFonts w:ascii="Arial" w:hAnsi="Arial" w:cs="Arial"/>
          <w:bCs/>
        </w:rPr>
      </w:pPr>
      <w:r>
        <w:rPr>
          <w:rFonts w:ascii="Arial" w:hAnsi="Arial" w:cs="Arial"/>
          <w:bCs/>
        </w:rPr>
        <w:t>RAN2#</w:t>
      </w:r>
      <w:r w:rsidR="00410B90">
        <w:rPr>
          <w:rFonts w:ascii="Arial" w:hAnsi="Arial" w:cs="Arial"/>
          <w:bCs/>
        </w:rPr>
        <w:t>121</w:t>
      </w:r>
      <w:r>
        <w:rPr>
          <w:rFonts w:ascii="Arial" w:hAnsi="Arial" w:cs="Arial"/>
          <w:bCs/>
        </w:rPr>
        <w:tab/>
        <w:t>from 202</w:t>
      </w:r>
      <w:r w:rsidR="00907FAA">
        <w:rPr>
          <w:rFonts w:ascii="Arial" w:hAnsi="Arial" w:cs="Arial"/>
          <w:bCs/>
        </w:rPr>
        <w:t>3</w:t>
      </w:r>
      <w:r>
        <w:rPr>
          <w:rFonts w:ascii="Arial" w:hAnsi="Arial" w:cs="Arial"/>
          <w:bCs/>
        </w:rPr>
        <w:t>-</w:t>
      </w:r>
      <w:r w:rsidR="00907FAA">
        <w:rPr>
          <w:rFonts w:ascii="Arial" w:hAnsi="Arial" w:cs="Arial"/>
          <w:bCs/>
        </w:rPr>
        <w:t>2</w:t>
      </w:r>
      <w:r w:rsidR="00706717">
        <w:rPr>
          <w:rFonts w:ascii="Arial" w:hAnsi="Arial" w:cs="Arial"/>
          <w:bCs/>
        </w:rPr>
        <w:t>-</w:t>
      </w:r>
      <w:r w:rsidR="00907FAA">
        <w:rPr>
          <w:rFonts w:ascii="Arial" w:hAnsi="Arial" w:cs="Arial"/>
          <w:bCs/>
        </w:rPr>
        <w:t>27</w:t>
      </w:r>
      <w:r>
        <w:rPr>
          <w:rFonts w:ascii="Arial" w:hAnsi="Arial" w:cs="Arial"/>
          <w:bCs/>
        </w:rPr>
        <w:tab/>
        <w:t xml:space="preserve">to </w:t>
      </w:r>
      <w:r w:rsidR="00907FAA">
        <w:rPr>
          <w:rFonts w:ascii="Arial" w:hAnsi="Arial" w:cs="Arial"/>
          <w:bCs/>
        </w:rPr>
        <w:t>2023</w:t>
      </w:r>
      <w:r>
        <w:rPr>
          <w:rFonts w:ascii="Arial" w:hAnsi="Arial" w:cs="Arial"/>
          <w:bCs/>
        </w:rPr>
        <w:t>-</w:t>
      </w:r>
      <w:r w:rsidR="00907FAA">
        <w:rPr>
          <w:rFonts w:ascii="Arial" w:hAnsi="Arial" w:cs="Arial"/>
          <w:bCs/>
        </w:rPr>
        <w:t>3</w:t>
      </w:r>
      <w:r>
        <w:rPr>
          <w:rFonts w:ascii="Arial" w:hAnsi="Arial" w:cs="Arial"/>
          <w:bCs/>
        </w:rPr>
        <w:t>-</w:t>
      </w:r>
      <w:r w:rsidR="00907FAA">
        <w:rPr>
          <w:rFonts w:ascii="Arial" w:hAnsi="Arial" w:cs="Arial"/>
          <w:bCs/>
        </w:rPr>
        <w:t>3</w:t>
      </w:r>
      <w:r>
        <w:rPr>
          <w:rFonts w:ascii="Arial" w:hAnsi="Arial" w:cs="Arial"/>
          <w:bCs/>
        </w:rPr>
        <w:tab/>
      </w:r>
      <w:r>
        <w:rPr>
          <w:rFonts w:ascii="Arial" w:hAnsi="Arial" w:cs="Arial"/>
          <w:bCs/>
        </w:rPr>
        <w:tab/>
      </w:r>
      <w:r w:rsidR="00907FAA">
        <w:rPr>
          <w:rFonts w:ascii="Arial" w:hAnsi="Arial" w:cs="Arial"/>
          <w:bCs/>
        </w:rPr>
        <w:t>Athens</w:t>
      </w:r>
    </w:p>
    <w:p w14:paraId="48C6D743" w14:textId="496ED4A7" w:rsidR="007D6F54" w:rsidRDefault="007D6F54" w:rsidP="007D6F54">
      <w:pPr>
        <w:tabs>
          <w:tab w:val="left" w:pos="3119"/>
        </w:tabs>
        <w:spacing w:after="120"/>
        <w:ind w:left="2268" w:hanging="2268"/>
        <w:rPr>
          <w:rFonts w:ascii="Arial" w:hAnsi="Arial" w:cs="Arial"/>
          <w:bCs/>
        </w:rPr>
      </w:pPr>
      <w:r>
        <w:rPr>
          <w:rFonts w:ascii="Arial" w:hAnsi="Arial" w:cs="Arial"/>
          <w:bCs/>
        </w:rPr>
        <w:t>RAN2#12</w:t>
      </w:r>
      <w:r w:rsidR="00BF3362">
        <w:rPr>
          <w:rFonts w:ascii="Arial" w:hAnsi="Arial" w:cs="Arial"/>
          <w:bCs/>
        </w:rPr>
        <w:t>1bis-e</w:t>
      </w:r>
      <w:r>
        <w:rPr>
          <w:rFonts w:ascii="Arial" w:hAnsi="Arial" w:cs="Arial"/>
          <w:bCs/>
        </w:rPr>
        <w:tab/>
        <w:t>from 202</w:t>
      </w:r>
      <w:r w:rsidR="00BF3362">
        <w:rPr>
          <w:rFonts w:ascii="Arial" w:hAnsi="Arial" w:cs="Arial"/>
          <w:bCs/>
        </w:rPr>
        <w:t>3</w:t>
      </w:r>
      <w:r>
        <w:rPr>
          <w:rFonts w:ascii="Arial" w:hAnsi="Arial" w:cs="Arial"/>
          <w:bCs/>
        </w:rPr>
        <w:t>-</w:t>
      </w:r>
      <w:r w:rsidR="00BF3362">
        <w:rPr>
          <w:rFonts w:ascii="Arial" w:hAnsi="Arial" w:cs="Arial"/>
          <w:bCs/>
        </w:rPr>
        <w:t>4</w:t>
      </w:r>
      <w:r>
        <w:rPr>
          <w:rFonts w:ascii="Arial" w:hAnsi="Arial" w:cs="Arial"/>
          <w:bCs/>
        </w:rPr>
        <w:t>-1</w:t>
      </w:r>
      <w:r w:rsidR="00BF3362">
        <w:rPr>
          <w:rFonts w:ascii="Arial" w:hAnsi="Arial" w:cs="Arial"/>
          <w:bCs/>
        </w:rPr>
        <w:t>7</w:t>
      </w:r>
      <w:r>
        <w:rPr>
          <w:rFonts w:ascii="Arial" w:hAnsi="Arial" w:cs="Arial"/>
          <w:bCs/>
        </w:rPr>
        <w:tab/>
        <w:t>to 202</w:t>
      </w:r>
      <w:r w:rsidR="00BF3362">
        <w:rPr>
          <w:rFonts w:ascii="Arial" w:hAnsi="Arial" w:cs="Arial"/>
          <w:bCs/>
        </w:rPr>
        <w:t>3</w:t>
      </w:r>
      <w:r>
        <w:rPr>
          <w:rFonts w:ascii="Arial" w:hAnsi="Arial" w:cs="Arial"/>
          <w:bCs/>
        </w:rPr>
        <w:t>-</w:t>
      </w:r>
      <w:r w:rsidR="00BF3362">
        <w:rPr>
          <w:rFonts w:ascii="Arial" w:hAnsi="Arial" w:cs="Arial"/>
          <w:bCs/>
        </w:rPr>
        <w:t>4</w:t>
      </w:r>
      <w:r>
        <w:rPr>
          <w:rFonts w:ascii="Arial" w:hAnsi="Arial" w:cs="Arial"/>
          <w:bCs/>
        </w:rPr>
        <w:t>-</w:t>
      </w:r>
      <w:r w:rsidR="00BF3362">
        <w:rPr>
          <w:rFonts w:ascii="Arial" w:hAnsi="Arial" w:cs="Arial"/>
          <w:bCs/>
        </w:rPr>
        <w:t>26</w:t>
      </w:r>
      <w:r>
        <w:rPr>
          <w:rFonts w:ascii="Arial" w:hAnsi="Arial" w:cs="Arial"/>
          <w:bCs/>
        </w:rPr>
        <w:tab/>
      </w:r>
      <w:r>
        <w:rPr>
          <w:rFonts w:ascii="Arial" w:hAnsi="Arial" w:cs="Arial"/>
          <w:bCs/>
        </w:rPr>
        <w:tab/>
      </w:r>
      <w:r w:rsidR="00BF3362">
        <w:rPr>
          <w:rFonts w:ascii="Arial" w:hAnsi="Arial" w:cs="Arial"/>
          <w:bCs/>
        </w:rPr>
        <w:t>Online</w:t>
      </w:r>
    </w:p>
    <w:p w14:paraId="38F0F77C" w14:textId="77777777" w:rsidR="0082536A" w:rsidRDefault="0082536A" w:rsidP="007D6F54">
      <w:pPr>
        <w:tabs>
          <w:tab w:val="left" w:pos="3119"/>
        </w:tabs>
        <w:spacing w:after="120"/>
        <w:ind w:left="2268" w:hanging="2268"/>
        <w:rPr>
          <w:rFonts w:ascii="Arial" w:hAnsi="Arial" w:cs="Arial"/>
          <w:bCs/>
        </w:rPr>
      </w:pPr>
    </w:p>
    <w:p w14:paraId="1E100730" w14:textId="77777777" w:rsidR="007D6F54" w:rsidRDefault="007D6F54" w:rsidP="00AA3789">
      <w:pPr>
        <w:tabs>
          <w:tab w:val="left" w:pos="3119"/>
        </w:tabs>
        <w:spacing w:after="120"/>
        <w:ind w:left="2268" w:hanging="2268"/>
        <w:rPr>
          <w:rFonts w:ascii="Arial" w:hAnsi="Arial" w:cs="Arial"/>
          <w:bCs/>
        </w:rPr>
      </w:pPr>
    </w:p>
    <w:sectPr w:rsidR="007D6F54">
      <w:headerReference w:type="even" r:id="rId14"/>
      <w:headerReference w:type="default" r:id="rId15"/>
      <w:footerReference w:type="even" r:id="rId16"/>
      <w:footerReference w:type="default" r:id="rId17"/>
      <w:headerReference w:type="first" r:id="rId18"/>
      <w:footerReference w:type="first" r:id="rId1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1FC67" w14:textId="77777777" w:rsidR="00473122" w:rsidRDefault="00473122">
      <w:r>
        <w:separator/>
      </w:r>
    </w:p>
  </w:endnote>
  <w:endnote w:type="continuationSeparator" w:id="0">
    <w:p w14:paraId="7744B430" w14:textId="77777777" w:rsidR="00473122" w:rsidRDefault="00473122">
      <w:r>
        <w:continuationSeparator/>
      </w:r>
    </w:p>
  </w:endnote>
  <w:endnote w:type="continuationNotice" w:id="1">
    <w:p w14:paraId="1A48E9BF" w14:textId="77777777" w:rsidR="00473122" w:rsidRDefault="004731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FA70A" w14:textId="77777777" w:rsidR="00473122" w:rsidRDefault="00473122">
      <w:r>
        <w:separator/>
      </w:r>
    </w:p>
  </w:footnote>
  <w:footnote w:type="continuationSeparator" w:id="0">
    <w:p w14:paraId="4CF785CD" w14:textId="77777777" w:rsidR="00473122" w:rsidRDefault="00473122">
      <w:r>
        <w:continuationSeparator/>
      </w:r>
    </w:p>
  </w:footnote>
  <w:footnote w:type="continuationNotice" w:id="1">
    <w:p w14:paraId="59EA512C" w14:textId="77777777" w:rsidR="00473122" w:rsidRDefault="004731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1A307F5"/>
    <w:multiLevelType w:val="hybridMultilevel"/>
    <w:tmpl w:val="09A67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4"/>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1"/>
  </w:num>
  <w:num w:numId="9">
    <w:abstractNumId w:val="6"/>
  </w:num>
  <w:num w:numId="10">
    <w:abstractNumId w:val="5"/>
  </w:num>
  <w:num w:numId="11">
    <w:abstractNumId w:val="3"/>
  </w:num>
  <w:num w:numId="12">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21164"/>
    <w:rsid w:val="0003565A"/>
    <w:rsid w:val="000365F6"/>
    <w:rsid w:val="0003719B"/>
    <w:rsid w:val="00045511"/>
    <w:rsid w:val="00086D22"/>
    <w:rsid w:val="000A4AEA"/>
    <w:rsid w:val="000B16CD"/>
    <w:rsid w:val="000C037D"/>
    <w:rsid w:val="000C7C1D"/>
    <w:rsid w:val="000D113A"/>
    <w:rsid w:val="000F12FD"/>
    <w:rsid w:val="00100352"/>
    <w:rsid w:val="001063EA"/>
    <w:rsid w:val="00126CCE"/>
    <w:rsid w:val="001337DF"/>
    <w:rsid w:val="001569B9"/>
    <w:rsid w:val="001576BB"/>
    <w:rsid w:val="00163412"/>
    <w:rsid w:val="00177DA3"/>
    <w:rsid w:val="00181C15"/>
    <w:rsid w:val="00185E37"/>
    <w:rsid w:val="00193164"/>
    <w:rsid w:val="001A7080"/>
    <w:rsid w:val="001B008D"/>
    <w:rsid w:val="001D2108"/>
    <w:rsid w:val="0020254C"/>
    <w:rsid w:val="00202FA2"/>
    <w:rsid w:val="00212EF1"/>
    <w:rsid w:val="00220708"/>
    <w:rsid w:val="00220CA7"/>
    <w:rsid w:val="002210A0"/>
    <w:rsid w:val="00222A4F"/>
    <w:rsid w:val="00224F8E"/>
    <w:rsid w:val="00226DC7"/>
    <w:rsid w:val="0024067D"/>
    <w:rsid w:val="002406DE"/>
    <w:rsid w:val="002431E8"/>
    <w:rsid w:val="00254238"/>
    <w:rsid w:val="00261C7D"/>
    <w:rsid w:val="002633C1"/>
    <w:rsid w:val="00270DF0"/>
    <w:rsid w:val="0027676C"/>
    <w:rsid w:val="0027716B"/>
    <w:rsid w:val="002801B6"/>
    <w:rsid w:val="00280917"/>
    <w:rsid w:val="00282B21"/>
    <w:rsid w:val="00282DA9"/>
    <w:rsid w:val="00283A52"/>
    <w:rsid w:val="0029016A"/>
    <w:rsid w:val="002A0310"/>
    <w:rsid w:val="002A542F"/>
    <w:rsid w:val="002A6E4C"/>
    <w:rsid w:val="002B1F61"/>
    <w:rsid w:val="002B775E"/>
    <w:rsid w:val="002D095E"/>
    <w:rsid w:val="002E6AC8"/>
    <w:rsid w:val="0030138D"/>
    <w:rsid w:val="00301526"/>
    <w:rsid w:val="0030356A"/>
    <w:rsid w:val="0030547B"/>
    <w:rsid w:val="003100EB"/>
    <w:rsid w:val="00310437"/>
    <w:rsid w:val="00317F7C"/>
    <w:rsid w:val="00320C11"/>
    <w:rsid w:val="003212BA"/>
    <w:rsid w:val="003221D8"/>
    <w:rsid w:val="00324418"/>
    <w:rsid w:val="003277A4"/>
    <w:rsid w:val="003341F9"/>
    <w:rsid w:val="00335FAB"/>
    <w:rsid w:val="00343101"/>
    <w:rsid w:val="00353FB7"/>
    <w:rsid w:val="003632EE"/>
    <w:rsid w:val="00380437"/>
    <w:rsid w:val="003807F6"/>
    <w:rsid w:val="003810CE"/>
    <w:rsid w:val="00385529"/>
    <w:rsid w:val="00390712"/>
    <w:rsid w:val="00391BCB"/>
    <w:rsid w:val="003945F8"/>
    <w:rsid w:val="003946BE"/>
    <w:rsid w:val="003A47E2"/>
    <w:rsid w:val="003A5656"/>
    <w:rsid w:val="003B117D"/>
    <w:rsid w:val="003B2277"/>
    <w:rsid w:val="003B4E14"/>
    <w:rsid w:val="003B7D56"/>
    <w:rsid w:val="003B7F92"/>
    <w:rsid w:val="003C2BFD"/>
    <w:rsid w:val="003C3065"/>
    <w:rsid w:val="003C44A3"/>
    <w:rsid w:val="003E0EE0"/>
    <w:rsid w:val="00410B90"/>
    <w:rsid w:val="004120BA"/>
    <w:rsid w:val="004147C2"/>
    <w:rsid w:val="00417F6D"/>
    <w:rsid w:val="00437F70"/>
    <w:rsid w:val="00452B0D"/>
    <w:rsid w:val="00463675"/>
    <w:rsid w:val="00473122"/>
    <w:rsid w:val="00496D50"/>
    <w:rsid w:val="004A03EC"/>
    <w:rsid w:val="004A418D"/>
    <w:rsid w:val="004B340A"/>
    <w:rsid w:val="004C0428"/>
    <w:rsid w:val="004C6071"/>
    <w:rsid w:val="004D1605"/>
    <w:rsid w:val="004D69F4"/>
    <w:rsid w:val="004E2356"/>
    <w:rsid w:val="004F3AA9"/>
    <w:rsid w:val="0050174F"/>
    <w:rsid w:val="00501F64"/>
    <w:rsid w:val="005038F9"/>
    <w:rsid w:val="00505F59"/>
    <w:rsid w:val="00506014"/>
    <w:rsid w:val="00524050"/>
    <w:rsid w:val="0053110F"/>
    <w:rsid w:val="00557D6F"/>
    <w:rsid w:val="0058264E"/>
    <w:rsid w:val="0058337B"/>
    <w:rsid w:val="00591547"/>
    <w:rsid w:val="005921A6"/>
    <w:rsid w:val="00594DA5"/>
    <w:rsid w:val="005C0F7F"/>
    <w:rsid w:val="005C373E"/>
    <w:rsid w:val="005C7689"/>
    <w:rsid w:val="005D1733"/>
    <w:rsid w:val="005D3735"/>
    <w:rsid w:val="005D558D"/>
    <w:rsid w:val="005D5906"/>
    <w:rsid w:val="005E5DB4"/>
    <w:rsid w:val="005F05E0"/>
    <w:rsid w:val="005F2A39"/>
    <w:rsid w:val="005F510F"/>
    <w:rsid w:val="005F7506"/>
    <w:rsid w:val="005F7637"/>
    <w:rsid w:val="00600A7E"/>
    <w:rsid w:val="00613365"/>
    <w:rsid w:val="006249D2"/>
    <w:rsid w:val="00633743"/>
    <w:rsid w:val="0063394F"/>
    <w:rsid w:val="00642CAC"/>
    <w:rsid w:val="006431E6"/>
    <w:rsid w:val="006522AC"/>
    <w:rsid w:val="00655CD5"/>
    <w:rsid w:val="0066467A"/>
    <w:rsid w:val="0066491A"/>
    <w:rsid w:val="00667F66"/>
    <w:rsid w:val="006723B8"/>
    <w:rsid w:val="0067303B"/>
    <w:rsid w:val="006775AB"/>
    <w:rsid w:val="00680ECD"/>
    <w:rsid w:val="006820B3"/>
    <w:rsid w:val="0068763E"/>
    <w:rsid w:val="006950A3"/>
    <w:rsid w:val="006A2E30"/>
    <w:rsid w:val="006A36E9"/>
    <w:rsid w:val="006A473B"/>
    <w:rsid w:val="006A6FB2"/>
    <w:rsid w:val="006A7520"/>
    <w:rsid w:val="006A7EC1"/>
    <w:rsid w:val="006B2129"/>
    <w:rsid w:val="006D07B6"/>
    <w:rsid w:val="006D1114"/>
    <w:rsid w:val="006D5FCC"/>
    <w:rsid w:val="006E6881"/>
    <w:rsid w:val="006F7688"/>
    <w:rsid w:val="00701A2B"/>
    <w:rsid w:val="00706717"/>
    <w:rsid w:val="007141F1"/>
    <w:rsid w:val="00725AF6"/>
    <w:rsid w:val="007261FF"/>
    <w:rsid w:val="0073015B"/>
    <w:rsid w:val="00756F10"/>
    <w:rsid w:val="00772ADE"/>
    <w:rsid w:val="00780AB0"/>
    <w:rsid w:val="00780CFC"/>
    <w:rsid w:val="007822EF"/>
    <w:rsid w:val="00787EAC"/>
    <w:rsid w:val="007A671D"/>
    <w:rsid w:val="007D1F52"/>
    <w:rsid w:val="007D6F54"/>
    <w:rsid w:val="00806E3A"/>
    <w:rsid w:val="0082536A"/>
    <w:rsid w:val="00843D84"/>
    <w:rsid w:val="0084501F"/>
    <w:rsid w:val="00845F63"/>
    <w:rsid w:val="0084604E"/>
    <w:rsid w:val="00847CE4"/>
    <w:rsid w:val="00860487"/>
    <w:rsid w:val="008612CD"/>
    <w:rsid w:val="008650BE"/>
    <w:rsid w:val="00865ED7"/>
    <w:rsid w:val="00867C74"/>
    <w:rsid w:val="0087550B"/>
    <w:rsid w:val="00876787"/>
    <w:rsid w:val="00881F64"/>
    <w:rsid w:val="008831D9"/>
    <w:rsid w:val="00883C1A"/>
    <w:rsid w:val="00883DB4"/>
    <w:rsid w:val="00892B0D"/>
    <w:rsid w:val="00893A2F"/>
    <w:rsid w:val="008B530F"/>
    <w:rsid w:val="008C758D"/>
    <w:rsid w:val="008D1B54"/>
    <w:rsid w:val="008E1F44"/>
    <w:rsid w:val="008F2169"/>
    <w:rsid w:val="008F358E"/>
    <w:rsid w:val="008F581B"/>
    <w:rsid w:val="008F638A"/>
    <w:rsid w:val="00900555"/>
    <w:rsid w:val="0090380E"/>
    <w:rsid w:val="00907392"/>
    <w:rsid w:val="00907FAA"/>
    <w:rsid w:val="009156CD"/>
    <w:rsid w:val="009157DE"/>
    <w:rsid w:val="00916145"/>
    <w:rsid w:val="00923E7C"/>
    <w:rsid w:val="00941A45"/>
    <w:rsid w:val="00950DE4"/>
    <w:rsid w:val="00952417"/>
    <w:rsid w:val="00955602"/>
    <w:rsid w:val="0096221E"/>
    <w:rsid w:val="00975D85"/>
    <w:rsid w:val="009778A3"/>
    <w:rsid w:val="00977DB0"/>
    <w:rsid w:val="00980BFC"/>
    <w:rsid w:val="00984727"/>
    <w:rsid w:val="009921A8"/>
    <w:rsid w:val="009A1C4B"/>
    <w:rsid w:val="009B2EB9"/>
    <w:rsid w:val="009B5179"/>
    <w:rsid w:val="009C7046"/>
    <w:rsid w:val="009D3B5E"/>
    <w:rsid w:val="009D594E"/>
    <w:rsid w:val="009D7275"/>
    <w:rsid w:val="009E0233"/>
    <w:rsid w:val="009E0B18"/>
    <w:rsid w:val="009E27E2"/>
    <w:rsid w:val="009E5C7E"/>
    <w:rsid w:val="009F07CC"/>
    <w:rsid w:val="009F72CC"/>
    <w:rsid w:val="00A03C7E"/>
    <w:rsid w:val="00A1282E"/>
    <w:rsid w:val="00A12ABA"/>
    <w:rsid w:val="00A1443B"/>
    <w:rsid w:val="00A151A0"/>
    <w:rsid w:val="00A245CA"/>
    <w:rsid w:val="00A3454C"/>
    <w:rsid w:val="00A40236"/>
    <w:rsid w:val="00A45BD7"/>
    <w:rsid w:val="00A4682E"/>
    <w:rsid w:val="00A56D45"/>
    <w:rsid w:val="00A6412A"/>
    <w:rsid w:val="00A64F79"/>
    <w:rsid w:val="00A70CD8"/>
    <w:rsid w:val="00A8524C"/>
    <w:rsid w:val="00A87B43"/>
    <w:rsid w:val="00AA3789"/>
    <w:rsid w:val="00AA637B"/>
    <w:rsid w:val="00AC66D5"/>
    <w:rsid w:val="00AD35B0"/>
    <w:rsid w:val="00AE5661"/>
    <w:rsid w:val="00AF3D59"/>
    <w:rsid w:val="00AF3FA4"/>
    <w:rsid w:val="00B0111D"/>
    <w:rsid w:val="00B218A7"/>
    <w:rsid w:val="00B255A7"/>
    <w:rsid w:val="00B263E5"/>
    <w:rsid w:val="00B319FC"/>
    <w:rsid w:val="00B33A9B"/>
    <w:rsid w:val="00B544D2"/>
    <w:rsid w:val="00B5648B"/>
    <w:rsid w:val="00B66CC7"/>
    <w:rsid w:val="00B70E77"/>
    <w:rsid w:val="00B7368D"/>
    <w:rsid w:val="00BA2AD5"/>
    <w:rsid w:val="00BA610A"/>
    <w:rsid w:val="00BB01AC"/>
    <w:rsid w:val="00BB0CAD"/>
    <w:rsid w:val="00BB2BAB"/>
    <w:rsid w:val="00BC2519"/>
    <w:rsid w:val="00BD1C97"/>
    <w:rsid w:val="00BD604A"/>
    <w:rsid w:val="00BE1F84"/>
    <w:rsid w:val="00BE5579"/>
    <w:rsid w:val="00BE7CC9"/>
    <w:rsid w:val="00BF32CE"/>
    <w:rsid w:val="00BF3362"/>
    <w:rsid w:val="00C021DE"/>
    <w:rsid w:val="00C0661A"/>
    <w:rsid w:val="00C068E8"/>
    <w:rsid w:val="00C13B0A"/>
    <w:rsid w:val="00C231ED"/>
    <w:rsid w:val="00C2354D"/>
    <w:rsid w:val="00C51C0C"/>
    <w:rsid w:val="00C52AEB"/>
    <w:rsid w:val="00C6156B"/>
    <w:rsid w:val="00C74728"/>
    <w:rsid w:val="00C750D8"/>
    <w:rsid w:val="00CA0491"/>
    <w:rsid w:val="00CB2DDF"/>
    <w:rsid w:val="00CC7915"/>
    <w:rsid w:val="00CD57DE"/>
    <w:rsid w:val="00CF669B"/>
    <w:rsid w:val="00D04239"/>
    <w:rsid w:val="00D24338"/>
    <w:rsid w:val="00D40BEF"/>
    <w:rsid w:val="00D42DF3"/>
    <w:rsid w:val="00D53B06"/>
    <w:rsid w:val="00D65530"/>
    <w:rsid w:val="00D70904"/>
    <w:rsid w:val="00D74A1C"/>
    <w:rsid w:val="00D75660"/>
    <w:rsid w:val="00D876BF"/>
    <w:rsid w:val="00D8797D"/>
    <w:rsid w:val="00DC6C67"/>
    <w:rsid w:val="00DF4BC9"/>
    <w:rsid w:val="00DF5DA2"/>
    <w:rsid w:val="00DF7F04"/>
    <w:rsid w:val="00E15763"/>
    <w:rsid w:val="00E32A43"/>
    <w:rsid w:val="00E50E5A"/>
    <w:rsid w:val="00E5415D"/>
    <w:rsid w:val="00E560E7"/>
    <w:rsid w:val="00E57BA2"/>
    <w:rsid w:val="00E64623"/>
    <w:rsid w:val="00E7017E"/>
    <w:rsid w:val="00E73827"/>
    <w:rsid w:val="00E83F3C"/>
    <w:rsid w:val="00EB2F16"/>
    <w:rsid w:val="00EC2503"/>
    <w:rsid w:val="00ED133C"/>
    <w:rsid w:val="00ED4B16"/>
    <w:rsid w:val="00EF71E7"/>
    <w:rsid w:val="00F11820"/>
    <w:rsid w:val="00F13403"/>
    <w:rsid w:val="00F17587"/>
    <w:rsid w:val="00F23FFC"/>
    <w:rsid w:val="00F32CDF"/>
    <w:rsid w:val="00F54C66"/>
    <w:rsid w:val="00F769F4"/>
    <w:rsid w:val="00F9583D"/>
    <w:rsid w:val="00FC6940"/>
    <w:rsid w:val="00FD3596"/>
    <w:rsid w:val="00FE7C70"/>
    <w:rsid w:val="00FF12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6FF1504-F11C-403C-B10A-258CC8361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28091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rsid w:val="00280917"/>
    <w:rPr>
      <w:rFonts w:ascii="Arial" w:hAnsi="Arial"/>
      <w:lang w:val="en-GB"/>
    </w:rPr>
  </w:style>
  <w:style w:type="character" w:customStyle="1" w:styleId="CommentSubjectChar">
    <w:name w:val="Comment Subject Char"/>
    <w:basedOn w:val="CommentTextChar"/>
    <w:link w:val="CommentSubject"/>
    <w:uiPriority w:val="99"/>
    <w:semiHidden/>
    <w:rsid w:val="00280917"/>
    <w:rPr>
      <w:rFonts w:ascii="Arial" w:hAnsi="Arial"/>
      <w:b/>
      <w:bCs/>
      <w:lang w:val="en-GB"/>
    </w:rPr>
  </w:style>
  <w:style w:type="paragraph" w:styleId="ListParagraph">
    <w:name w:val="List Paragraph"/>
    <w:basedOn w:val="Normal"/>
    <w:uiPriority w:val="34"/>
    <w:qFormat/>
    <w:rsid w:val="00224F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53E_Electronic_2022-10/Docs/S2-2209876.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5AIRPNAIUNRU-859666464-12878</_dlc_DocId>
    <_dlc_DocIdUrl xmlns="71c5aaf6-e6ce-465b-b873-5148d2a4c105">
      <Url>https://nokia.sharepoint.com/sites/c5g/e2earch/_layouts/15/DocIdRedir.aspx?ID=5AIRPNAIUNRU-859666464-12878</Url>
      <Description>5AIRPNAIUNRU-859666464-12878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DB94D391-9C35-4ACC-B7D2-CDA1B17F5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390</Words>
  <Characters>2224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2609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Chunli</dc:creator>
  <cp:keywords/>
  <dc:description/>
  <cp:lastModifiedBy>Chunli</cp:lastModifiedBy>
  <cp:revision>2</cp:revision>
  <cp:lastPrinted>2002-04-22T09:10:00Z</cp:lastPrinted>
  <dcterms:created xsi:type="dcterms:W3CDTF">2022-11-04T00:44:00Z</dcterms:created>
  <dcterms:modified xsi:type="dcterms:W3CDTF">2022-11-04T00:44:00Z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33981d68-bf3c-4192-8458-8a7f2008d26e</vt:lpwstr>
  </property>
</Properties>
</file>